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779EBA" w14:textId="77777777" w:rsidR="0059443D" w:rsidRDefault="0059443D" w:rsidP="0059443D">
      <w:pPr>
        <w:spacing w:line="480" w:lineRule="auto"/>
        <w:jc w:val="center"/>
        <w:rPr>
          <w:rFonts w:cs="Times New Roman"/>
          <w:color w:val="202124"/>
          <w:sz w:val="24"/>
          <w:szCs w:val="24"/>
          <w:shd w:val="clear" w:color="auto" w:fill="FFFFFF"/>
        </w:rPr>
      </w:pPr>
    </w:p>
    <w:p w14:paraId="572EBC03" w14:textId="77777777" w:rsidR="0059443D" w:rsidRDefault="0059443D" w:rsidP="0059443D">
      <w:pPr>
        <w:spacing w:line="480" w:lineRule="auto"/>
        <w:jc w:val="center"/>
        <w:rPr>
          <w:rFonts w:cs="Times New Roman"/>
          <w:color w:val="202124"/>
          <w:sz w:val="24"/>
          <w:szCs w:val="24"/>
          <w:shd w:val="clear" w:color="auto" w:fill="FFFFFF"/>
        </w:rPr>
      </w:pPr>
    </w:p>
    <w:p w14:paraId="20073CEE" w14:textId="77777777" w:rsidR="0059443D" w:rsidRDefault="0059443D" w:rsidP="0059443D">
      <w:pPr>
        <w:spacing w:line="480" w:lineRule="auto"/>
        <w:jc w:val="center"/>
        <w:rPr>
          <w:rFonts w:cs="Times New Roman"/>
          <w:color w:val="202124"/>
          <w:sz w:val="24"/>
          <w:szCs w:val="24"/>
          <w:shd w:val="clear" w:color="auto" w:fill="FFFFFF"/>
        </w:rPr>
      </w:pPr>
    </w:p>
    <w:p w14:paraId="6C39DA75" w14:textId="77777777" w:rsidR="0059443D" w:rsidRDefault="0059443D" w:rsidP="0059443D">
      <w:pPr>
        <w:spacing w:line="480" w:lineRule="auto"/>
        <w:jc w:val="center"/>
        <w:rPr>
          <w:rFonts w:cs="Times New Roman"/>
          <w:color w:val="202124"/>
          <w:sz w:val="24"/>
          <w:szCs w:val="24"/>
          <w:shd w:val="clear" w:color="auto" w:fill="FFFFFF"/>
        </w:rPr>
      </w:pPr>
    </w:p>
    <w:p w14:paraId="7816B6F8" w14:textId="50B9352D" w:rsidR="0059443D" w:rsidRPr="0059443D" w:rsidRDefault="00E80390" w:rsidP="0059443D">
      <w:pPr>
        <w:spacing w:line="480" w:lineRule="auto"/>
        <w:jc w:val="center"/>
        <w:rPr>
          <w:rFonts w:cs="Times New Roman"/>
          <w:color w:val="202124"/>
          <w:sz w:val="24"/>
          <w:szCs w:val="24"/>
          <w:shd w:val="clear" w:color="auto" w:fill="FFFFFF"/>
        </w:rPr>
      </w:pPr>
      <w:r w:rsidRPr="0059443D">
        <w:rPr>
          <w:rFonts w:cs="Times New Roman"/>
          <w:color w:val="202124"/>
          <w:sz w:val="24"/>
          <w:szCs w:val="24"/>
          <w:shd w:val="clear" w:color="auto" w:fill="FFFFFF"/>
        </w:rPr>
        <w:t>Sophocles 'Oedipus the King'</w:t>
      </w:r>
    </w:p>
    <w:p w14:paraId="610A0CA5" w14:textId="1EA8A20C" w:rsidR="0059443D" w:rsidRPr="0059443D" w:rsidRDefault="00E80390" w:rsidP="0059443D">
      <w:pPr>
        <w:spacing w:line="480" w:lineRule="auto"/>
        <w:jc w:val="center"/>
        <w:rPr>
          <w:rFonts w:cs="Times New Roman"/>
          <w:color w:val="202124"/>
          <w:sz w:val="24"/>
          <w:szCs w:val="24"/>
          <w:shd w:val="clear" w:color="auto" w:fill="FFFFFF"/>
        </w:rPr>
      </w:pPr>
      <w:r w:rsidRPr="0059443D">
        <w:rPr>
          <w:rFonts w:cs="Times New Roman"/>
          <w:color w:val="202124"/>
          <w:sz w:val="24"/>
          <w:szCs w:val="24"/>
          <w:shd w:val="clear" w:color="auto" w:fill="FFFFFF"/>
        </w:rPr>
        <w:t>Student name</w:t>
      </w:r>
    </w:p>
    <w:p w14:paraId="465D6DD7" w14:textId="3BB7D4A5" w:rsidR="0059443D" w:rsidRPr="0059443D" w:rsidRDefault="00E80390" w:rsidP="0059443D">
      <w:pPr>
        <w:spacing w:line="480" w:lineRule="auto"/>
        <w:jc w:val="center"/>
        <w:rPr>
          <w:rFonts w:cs="Times New Roman"/>
          <w:color w:val="202124"/>
          <w:sz w:val="24"/>
          <w:szCs w:val="24"/>
          <w:shd w:val="clear" w:color="auto" w:fill="FFFFFF"/>
        </w:rPr>
      </w:pPr>
      <w:r w:rsidRPr="0059443D">
        <w:rPr>
          <w:rFonts w:cs="Times New Roman"/>
          <w:color w:val="202124"/>
          <w:sz w:val="24"/>
          <w:szCs w:val="24"/>
          <w:shd w:val="clear" w:color="auto" w:fill="FFFFFF"/>
        </w:rPr>
        <w:t>Institution affiliations</w:t>
      </w:r>
    </w:p>
    <w:p w14:paraId="16657FCE" w14:textId="0BA81E4F" w:rsidR="0059443D" w:rsidRDefault="00E80390" w:rsidP="0059443D">
      <w:pPr>
        <w:spacing w:line="480" w:lineRule="auto"/>
        <w:jc w:val="center"/>
        <w:rPr>
          <w:rFonts w:cs="Times New Roman"/>
          <w:color w:val="202124"/>
          <w:sz w:val="24"/>
          <w:szCs w:val="24"/>
          <w:shd w:val="clear" w:color="auto" w:fill="FFFFFF"/>
        </w:rPr>
      </w:pPr>
      <w:r w:rsidRPr="0059443D">
        <w:rPr>
          <w:rFonts w:cs="Times New Roman"/>
          <w:color w:val="202124"/>
          <w:sz w:val="24"/>
          <w:szCs w:val="24"/>
          <w:shd w:val="clear" w:color="auto" w:fill="FFFFFF"/>
        </w:rPr>
        <w:t>Date.</w:t>
      </w:r>
    </w:p>
    <w:p w14:paraId="45B6AA17" w14:textId="027EB5EA" w:rsidR="0059443D" w:rsidRPr="0059443D" w:rsidRDefault="00E80390" w:rsidP="0059443D">
      <w:pPr>
        <w:rPr>
          <w:rFonts w:cs="Times New Roman"/>
          <w:color w:val="202124"/>
          <w:sz w:val="24"/>
          <w:szCs w:val="24"/>
          <w:shd w:val="clear" w:color="auto" w:fill="FFFFFF"/>
        </w:rPr>
      </w:pPr>
      <w:r>
        <w:rPr>
          <w:rFonts w:cs="Times New Roman"/>
          <w:color w:val="202124"/>
          <w:sz w:val="24"/>
          <w:szCs w:val="24"/>
          <w:shd w:val="clear" w:color="auto" w:fill="FFFFFF"/>
        </w:rPr>
        <w:br w:type="page"/>
      </w:r>
    </w:p>
    <w:p w14:paraId="55FC252A" w14:textId="116FA028" w:rsidR="0098392B" w:rsidRPr="0098392B" w:rsidRDefault="0098392B" w:rsidP="0098392B">
      <w:pPr>
        <w:spacing w:line="480" w:lineRule="auto"/>
        <w:ind w:firstLine="720"/>
        <w:jc w:val="center"/>
        <w:rPr>
          <w:rFonts w:cs="Times New Roman"/>
          <w:b/>
          <w:bCs/>
          <w:color w:val="202124"/>
          <w:sz w:val="24"/>
          <w:szCs w:val="24"/>
          <w:shd w:val="clear" w:color="auto" w:fill="FFFFFF"/>
        </w:rPr>
      </w:pPr>
      <w:r w:rsidRPr="0098392B">
        <w:rPr>
          <w:rFonts w:cs="Times New Roman"/>
          <w:b/>
          <w:bCs/>
          <w:color w:val="202124"/>
          <w:sz w:val="24"/>
          <w:szCs w:val="24"/>
          <w:shd w:val="clear" w:color="auto" w:fill="FFFFFF"/>
        </w:rPr>
        <w:lastRenderedPageBreak/>
        <w:t>OEDIPUS</w:t>
      </w:r>
    </w:p>
    <w:p w14:paraId="7A439A1E" w14:textId="66729CF4" w:rsidR="00F914FC" w:rsidRPr="0059443D" w:rsidRDefault="00E80390" w:rsidP="0059443D">
      <w:pPr>
        <w:spacing w:line="480" w:lineRule="auto"/>
        <w:ind w:firstLine="720"/>
        <w:jc w:val="both"/>
        <w:rPr>
          <w:rFonts w:cs="Times New Roman"/>
          <w:color w:val="202124"/>
          <w:sz w:val="24"/>
          <w:szCs w:val="24"/>
          <w:shd w:val="clear" w:color="auto" w:fill="FFFFFF"/>
        </w:rPr>
      </w:pPr>
      <w:r w:rsidRPr="0059443D">
        <w:rPr>
          <w:rFonts w:cs="Times New Roman"/>
          <w:color w:val="202124"/>
          <w:sz w:val="24"/>
          <w:szCs w:val="24"/>
          <w:shd w:val="clear" w:color="auto" w:fill="FFFFFF"/>
        </w:rPr>
        <w:t>Consciousness refers to the state of being aware, alert, or having the faculties of one mental active. It shows the sensitivity or interest in a certain thing. Oedipus the King is a story based on a King that accidentally murdered his father and married hi</w:t>
      </w:r>
      <w:r w:rsidRPr="0059443D">
        <w:rPr>
          <w:rFonts w:cs="Times New Roman"/>
          <w:color w:val="202124"/>
          <w:sz w:val="24"/>
          <w:szCs w:val="24"/>
          <w:shd w:val="clear" w:color="auto" w:fill="FFFFFF"/>
        </w:rPr>
        <w:t>s mother. His father had received an oracle that he would die in the hands of his son</w:t>
      </w:r>
      <w:r w:rsidR="004133F2" w:rsidRPr="0059443D">
        <w:rPr>
          <w:rFonts w:cs="Times New Roman"/>
          <w:color w:val="202124"/>
          <w:sz w:val="24"/>
          <w:szCs w:val="24"/>
          <w:shd w:val="clear" w:color="auto" w:fill="FFFFFF"/>
        </w:rPr>
        <w:t xml:space="preserve">. When the King ordered his son to be killed, his mother could not bring herself to murder the innocent child. Therefore, she gave the child away to be raised by shepherds. King Oedipus later gets in a quarrel with his father and his pride leads him to kill his father. When a sphinx provides a puzzle and he solved it correctly, his reward for freeing the Thebes kingdom was Queen Jocasta and the crown of the city. He fulfills the second prophecy because Queen Jocasta turns out to be his biological mother. This essay aims at analyzing </w:t>
      </w:r>
      <w:r w:rsidR="00247E36" w:rsidRPr="0059443D">
        <w:rPr>
          <w:rFonts w:cs="Times New Roman"/>
          <w:color w:val="202124"/>
          <w:sz w:val="24"/>
          <w:szCs w:val="24"/>
          <w:shd w:val="clear" w:color="auto" w:fill="FFFFFF"/>
        </w:rPr>
        <w:t>unconsciousness based on Feud and Jung</w:t>
      </w:r>
      <w:r w:rsidR="005829BD" w:rsidRPr="0059443D">
        <w:rPr>
          <w:rFonts w:cs="Times New Roman"/>
          <w:color w:val="202124"/>
          <w:sz w:val="24"/>
          <w:szCs w:val="24"/>
          <w:shd w:val="clear" w:color="auto" w:fill="FFFFFF"/>
        </w:rPr>
        <w:t xml:space="preserve">’s </w:t>
      </w:r>
      <w:r w:rsidR="00247E36" w:rsidRPr="0059443D">
        <w:rPr>
          <w:rFonts w:cs="Times New Roman"/>
          <w:color w:val="202124"/>
          <w:sz w:val="24"/>
          <w:szCs w:val="24"/>
          <w:shd w:val="clear" w:color="auto" w:fill="FFFFFF"/>
        </w:rPr>
        <w:t xml:space="preserve">positions. </w:t>
      </w:r>
      <w:r w:rsidR="005829BD" w:rsidRPr="0059443D">
        <w:rPr>
          <w:rFonts w:cs="Times New Roman"/>
          <w:color w:val="202124"/>
          <w:sz w:val="24"/>
          <w:szCs w:val="24"/>
          <w:shd w:val="clear" w:color="auto" w:fill="FFFFFF"/>
        </w:rPr>
        <w:t>According to F</w:t>
      </w:r>
      <w:r w:rsidR="00EE0E50" w:rsidRPr="0059443D">
        <w:rPr>
          <w:rFonts w:cs="Times New Roman"/>
          <w:color w:val="202124"/>
          <w:sz w:val="24"/>
          <w:szCs w:val="24"/>
          <w:shd w:val="clear" w:color="auto" w:fill="FFFFFF"/>
        </w:rPr>
        <w:t>r</w:t>
      </w:r>
      <w:r w:rsidR="005829BD" w:rsidRPr="0059443D">
        <w:rPr>
          <w:rFonts w:cs="Times New Roman"/>
          <w:color w:val="202124"/>
          <w:sz w:val="24"/>
          <w:szCs w:val="24"/>
          <w:shd w:val="clear" w:color="auto" w:fill="FFFFFF"/>
        </w:rPr>
        <w:t xml:space="preserve">eud, unconscious minds are the center of our hidden thoughts, basic drives of sex and aggression, and traumatic memories. </w:t>
      </w:r>
      <w:r w:rsidR="00F426C1" w:rsidRPr="0059443D">
        <w:rPr>
          <w:rFonts w:cs="Times New Roman"/>
          <w:color w:val="202124"/>
          <w:sz w:val="24"/>
          <w:szCs w:val="24"/>
          <w:shd w:val="clear" w:color="auto" w:fill="FFFFFF"/>
        </w:rPr>
        <w:t xml:space="preserve">However, Jung views </w:t>
      </w:r>
      <w:r w:rsidR="00DF5517" w:rsidRPr="0059443D">
        <w:rPr>
          <w:rFonts w:cs="Times New Roman"/>
          <w:color w:val="202124"/>
          <w:sz w:val="24"/>
          <w:szCs w:val="24"/>
          <w:shd w:val="clear" w:color="auto" w:fill="FFFFFF"/>
        </w:rPr>
        <w:t>unconsciousness as a combination of the collective unconscious, personal unconscious, and ego</w:t>
      </w:r>
      <w:r w:rsidR="006858B6" w:rsidRPr="0059443D">
        <w:rPr>
          <w:rFonts w:cs="Times New Roman"/>
          <w:color w:val="202124"/>
          <w:sz w:val="24"/>
          <w:szCs w:val="24"/>
          <w:shd w:val="clear" w:color="auto" w:fill="FFFFFF"/>
        </w:rPr>
        <w:t xml:space="preserve"> (Falzeder, 2013).</w:t>
      </w:r>
      <w:r w:rsidR="00DF5517" w:rsidRPr="0059443D">
        <w:rPr>
          <w:rFonts w:cs="Times New Roman"/>
          <w:color w:val="202124"/>
          <w:sz w:val="24"/>
          <w:szCs w:val="24"/>
          <w:shd w:val="clear" w:color="auto" w:fill="FFFFFF"/>
        </w:rPr>
        <w:t xml:space="preserve"> </w:t>
      </w:r>
    </w:p>
    <w:p w14:paraId="63A14663" w14:textId="410F5681" w:rsidR="00980D87" w:rsidRPr="0059443D" w:rsidRDefault="00E80390" w:rsidP="0059443D">
      <w:pPr>
        <w:spacing w:line="480" w:lineRule="auto"/>
        <w:ind w:firstLine="720"/>
        <w:jc w:val="both"/>
        <w:rPr>
          <w:rFonts w:cs="Times New Roman"/>
          <w:color w:val="202124"/>
          <w:sz w:val="24"/>
          <w:szCs w:val="24"/>
          <w:shd w:val="clear" w:color="auto" w:fill="FFFFFF"/>
        </w:rPr>
      </w:pPr>
      <w:r w:rsidRPr="0059443D">
        <w:rPr>
          <w:rFonts w:cs="Times New Roman"/>
          <w:color w:val="202124"/>
          <w:sz w:val="24"/>
          <w:szCs w:val="24"/>
          <w:shd w:val="clear" w:color="auto" w:fill="FFFFFF"/>
        </w:rPr>
        <w:t>T</w:t>
      </w:r>
      <w:r w:rsidRPr="0059443D">
        <w:rPr>
          <w:rFonts w:cs="Times New Roman"/>
          <w:color w:val="202124"/>
          <w:sz w:val="24"/>
          <w:szCs w:val="24"/>
          <w:shd w:val="clear" w:color="auto" w:fill="FFFFFF"/>
        </w:rPr>
        <w:t xml:space="preserve">he play Oedipus the King rotates around the conflict between Oedipus and his fate. </w:t>
      </w:r>
      <w:r w:rsidR="0084511C" w:rsidRPr="0059443D">
        <w:rPr>
          <w:rFonts w:cs="Times New Roman"/>
          <w:color w:val="202124"/>
          <w:sz w:val="24"/>
          <w:szCs w:val="24"/>
          <w:shd w:val="clear" w:color="auto" w:fill="FFFFFF"/>
        </w:rPr>
        <w:t xml:space="preserve">The feud between the King and himself is what leads to his demise. </w:t>
      </w:r>
      <w:r w:rsidR="00677742" w:rsidRPr="0059443D">
        <w:rPr>
          <w:rFonts w:cs="Times New Roman"/>
          <w:color w:val="202124"/>
          <w:sz w:val="24"/>
          <w:szCs w:val="24"/>
          <w:shd w:val="clear" w:color="auto" w:fill="FFFFFF"/>
        </w:rPr>
        <w:t xml:space="preserve">His hidden thoughts of trying to run away from his fate lead to the fulfillment of the oracle. That is, he flees Corinth after talking to Apollo, and on the way to Thebes, he is involved in an argument with a traveler. His ego leads him to kill Laius, who turns out to be his father. </w:t>
      </w:r>
      <w:r w:rsidR="00474002" w:rsidRPr="0059443D">
        <w:rPr>
          <w:rFonts w:cs="Times New Roman"/>
          <w:color w:val="202124"/>
          <w:sz w:val="24"/>
          <w:szCs w:val="24"/>
          <w:shd w:val="clear" w:color="auto" w:fill="FFFFFF"/>
        </w:rPr>
        <w:t>The people of Thebes were worried about the Sphinx and how to get rid of it by solving the riddle.</w:t>
      </w:r>
      <w:r w:rsidR="006415D8" w:rsidRPr="0059443D">
        <w:rPr>
          <w:rFonts w:cs="Times New Roman"/>
          <w:color w:val="202124"/>
          <w:sz w:val="24"/>
          <w:szCs w:val="24"/>
          <w:shd w:val="clear" w:color="auto" w:fill="FFFFFF"/>
        </w:rPr>
        <w:t xml:space="preserve"> </w:t>
      </w:r>
      <w:r w:rsidR="00F66414" w:rsidRPr="0059443D">
        <w:rPr>
          <w:rFonts w:cs="Times New Roman"/>
          <w:color w:val="202124"/>
          <w:sz w:val="24"/>
          <w:szCs w:val="24"/>
          <w:shd w:val="clear" w:color="auto" w:fill="FFFFFF"/>
        </w:rPr>
        <w:t>In an attempt to save Thebes from a plague</w:t>
      </w:r>
      <w:r w:rsidR="00474002" w:rsidRPr="0059443D">
        <w:rPr>
          <w:rFonts w:cs="Times New Roman"/>
          <w:color w:val="202124"/>
          <w:sz w:val="24"/>
          <w:szCs w:val="24"/>
          <w:shd w:val="clear" w:color="auto" w:fill="FFFFFF"/>
        </w:rPr>
        <w:t xml:space="preserve"> since the people of Thebes wanted him to solve their problems</w:t>
      </w:r>
      <w:r w:rsidR="00F66414" w:rsidRPr="0059443D">
        <w:rPr>
          <w:rFonts w:cs="Times New Roman"/>
          <w:color w:val="202124"/>
          <w:sz w:val="24"/>
          <w:szCs w:val="24"/>
          <w:shd w:val="clear" w:color="auto" w:fill="FFFFFF"/>
        </w:rPr>
        <w:t>, he sets out to find King Laius’ killer</w:t>
      </w:r>
      <w:r w:rsidR="00474002" w:rsidRPr="0059443D">
        <w:rPr>
          <w:rFonts w:cs="Times New Roman"/>
          <w:color w:val="202124"/>
          <w:sz w:val="24"/>
          <w:szCs w:val="24"/>
          <w:shd w:val="clear" w:color="auto" w:fill="FFFFFF"/>
        </w:rPr>
        <w:t xml:space="preserve"> since his consciousness believes makes him believe that he is innocent of the crime</w:t>
      </w:r>
      <w:r w:rsidR="00F66414" w:rsidRPr="0059443D">
        <w:rPr>
          <w:rFonts w:cs="Times New Roman"/>
          <w:color w:val="202124"/>
          <w:sz w:val="24"/>
          <w:szCs w:val="24"/>
          <w:shd w:val="clear" w:color="auto" w:fill="FFFFFF"/>
        </w:rPr>
        <w:t xml:space="preserve">, therefore condemning himself. </w:t>
      </w:r>
      <w:r w:rsidR="00625D13" w:rsidRPr="0059443D">
        <w:rPr>
          <w:rFonts w:cs="Times New Roman"/>
          <w:color w:val="202124"/>
          <w:sz w:val="24"/>
          <w:szCs w:val="24"/>
          <w:shd w:val="clear" w:color="auto" w:fill="FFFFFF"/>
        </w:rPr>
        <w:t xml:space="preserve"> According to (Lesser, 1967), </w:t>
      </w:r>
      <w:r w:rsidR="009E32B2" w:rsidRPr="0059443D">
        <w:rPr>
          <w:rFonts w:cs="Times New Roman"/>
          <w:color w:val="202124"/>
          <w:sz w:val="24"/>
          <w:szCs w:val="24"/>
          <w:shd w:val="clear" w:color="auto" w:fill="FFFFFF"/>
        </w:rPr>
        <w:t xml:space="preserve">the traumatic memories of murdering his father </w:t>
      </w:r>
      <w:r w:rsidR="009E32B2" w:rsidRPr="0059443D">
        <w:rPr>
          <w:rFonts w:cs="Times New Roman"/>
          <w:color w:val="202124"/>
          <w:sz w:val="24"/>
          <w:szCs w:val="24"/>
          <w:shd w:val="clear" w:color="auto" w:fill="FFFFFF"/>
        </w:rPr>
        <w:lastRenderedPageBreak/>
        <w:t xml:space="preserve">and having children with his mother causes him to blind himself. After all, he does not see the need for eyes because he is not worth seeing. </w:t>
      </w:r>
      <w:r w:rsidR="00C87E97" w:rsidRPr="0059443D">
        <w:rPr>
          <w:rFonts w:cs="Times New Roman"/>
          <w:color w:val="202124"/>
          <w:sz w:val="24"/>
          <w:szCs w:val="24"/>
          <w:shd w:val="clear" w:color="auto" w:fill="FFFFFF"/>
        </w:rPr>
        <w:t xml:space="preserve"> At the end of the play, King Oedipus exiles himself on Mount Cithaeron where he was supposed to die as a child.</w:t>
      </w:r>
      <w:r w:rsidR="00474002" w:rsidRPr="0059443D">
        <w:rPr>
          <w:rFonts w:cs="Times New Roman"/>
          <w:color w:val="202124"/>
          <w:sz w:val="24"/>
          <w:szCs w:val="24"/>
          <w:shd w:val="clear" w:color="auto" w:fill="FFFFFF"/>
        </w:rPr>
        <w:t xml:space="preserve"> </w:t>
      </w:r>
    </w:p>
    <w:p w14:paraId="01A48B1C" w14:textId="66065CE9" w:rsidR="00474002" w:rsidRPr="0059443D" w:rsidRDefault="00E80390" w:rsidP="0059443D">
      <w:pPr>
        <w:spacing w:line="480" w:lineRule="auto"/>
        <w:ind w:firstLine="720"/>
        <w:jc w:val="both"/>
        <w:rPr>
          <w:rFonts w:cs="Times New Roman"/>
          <w:color w:val="202124"/>
          <w:sz w:val="24"/>
          <w:szCs w:val="24"/>
          <w:shd w:val="clear" w:color="auto" w:fill="FFFFFF"/>
        </w:rPr>
      </w:pPr>
      <w:r w:rsidRPr="0059443D">
        <w:rPr>
          <w:rFonts w:cs="Times New Roman"/>
          <w:color w:val="202124"/>
          <w:sz w:val="24"/>
          <w:szCs w:val="24"/>
          <w:shd w:val="clear" w:color="auto" w:fill="FFFFFF"/>
        </w:rPr>
        <w:t>Moreover, unconsciousness drives a sense of aggressiveness. Tha</w:t>
      </w:r>
      <w:r w:rsidRPr="0059443D">
        <w:rPr>
          <w:rFonts w:cs="Times New Roman"/>
          <w:color w:val="202124"/>
          <w:sz w:val="24"/>
          <w:szCs w:val="24"/>
          <w:shd w:val="clear" w:color="auto" w:fill="FFFFFF"/>
        </w:rPr>
        <w:t xml:space="preserve">t is, in the feud between King Oedipus and the blind Prophet, </w:t>
      </w:r>
      <w:r w:rsidR="00066E2A" w:rsidRPr="0059443D">
        <w:rPr>
          <w:rFonts w:cs="Times New Roman"/>
          <w:color w:val="202124"/>
          <w:sz w:val="24"/>
          <w:szCs w:val="24"/>
          <w:shd w:val="clear" w:color="auto" w:fill="FFFFFF"/>
        </w:rPr>
        <w:t xml:space="preserve">Oedipus becomes frustrated and </w:t>
      </w:r>
      <w:r w:rsidR="00312D53" w:rsidRPr="0059443D">
        <w:rPr>
          <w:rFonts w:cs="Times New Roman"/>
          <w:color w:val="202124"/>
          <w:sz w:val="24"/>
          <w:szCs w:val="24"/>
          <w:shd w:val="clear" w:color="auto" w:fill="FFFFFF"/>
        </w:rPr>
        <w:t>aggravated</w:t>
      </w:r>
      <w:r w:rsidR="00066E2A" w:rsidRPr="0059443D">
        <w:rPr>
          <w:rFonts w:cs="Times New Roman"/>
          <w:color w:val="202124"/>
          <w:sz w:val="24"/>
          <w:szCs w:val="24"/>
          <w:shd w:val="clear" w:color="auto" w:fill="FFFFFF"/>
        </w:rPr>
        <w:t xml:space="preserve"> when Tiresias refuses to tell him who murdered Laius.</w:t>
      </w:r>
      <w:r w:rsidR="00312D53" w:rsidRPr="0059443D">
        <w:rPr>
          <w:rFonts w:cs="Times New Roman"/>
          <w:color w:val="202124"/>
          <w:sz w:val="24"/>
          <w:szCs w:val="24"/>
          <w:shd w:val="clear" w:color="auto" w:fill="FFFFFF"/>
        </w:rPr>
        <w:t xml:space="preserve"> Since his consciousness believe he is innocent, he accuses Tiresias of the murder. However, when the blind prophet reveals that he is the actual murderer, he argues that that T</w:t>
      </w:r>
      <w:r w:rsidR="00DB7A3A" w:rsidRPr="0059443D">
        <w:rPr>
          <w:rFonts w:cs="Times New Roman"/>
          <w:color w:val="202124"/>
          <w:sz w:val="24"/>
          <w:szCs w:val="24"/>
          <w:shd w:val="clear" w:color="auto" w:fill="FFFFFF"/>
        </w:rPr>
        <w:t>i</w:t>
      </w:r>
      <w:r w:rsidR="00312D53" w:rsidRPr="0059443D">
        <w:rPr>
          <w:rFonts w:cs="Times New Roman"/>
          <w:color w:val="202124"/>
          <w:sz w:val="24"/>
          <w:szCs w:val="24"/>
          <w:shd w:val="clear" w:color="auto" w:fill="FFFFFF"/>
        </w:rPr>
        <w:t>resias and Creon are conspiring against him.</w:t>
      </w:r>
      <w:r w:rsidR="00E836DC" w:rsidRPr="0059443D">
        <w:rPr>
          <w:rFonts w:cs="Times New Roman"/>
          <w:color w:val="202124"/>
          <w:sz w:val="24"/>
          <w:szCs w:val="24"/>
          <w:shd w:val="clear" w:color="auto" w:fill="FFFFFF"/>
        </w:rPr>
        <w:t xml:space="preserve"> Based on an </w:t>
      </w:r>
      <w:r w:rsidR="00DB7A3A" w:rsidRPr="0059443D">
        <w:rPr>
          <w:rFonts w:cs="Times New Roman"/>
          <w:color w:val="202124"/>
          <w:sz w:val="24"/>
          <w:szCs w:val="24"/>
          <w:shd w:val="clear" w:color="auto" w:fill="FFFFFF"/>
        </w:rPr>
        <w:t>a</w:t>
      </w:r>
      <w:r w:rsidR="00E836DC" w:rsidRPr="0059443D">
        <w:rPr>
          <w:rFonts w:cs="Times New Roman"/>
          <w:color w:val="202124"/>
          <w:sz w:val="24"/>
          <w:szCs w:val="24"/>
          <w:shd w:val="clear" w:color="auto" w:fill="FFFFFF"/>
        </w:rPr>
        <w:t xml:space="preserve">rticle by (Zachrison, 2013), </w:t>
      </w:r>
      <w:r w:rsidR="00DB7A3A" w:rsidRPr="0059443D">
        <w:rPr>
          <w:rFonts w:cs="Times New Roman"/>
          <w:color w:val="202124"/>
          <w:sz w:val="24"/>
          <w:szCs w:val="24"/>
          <w:shd w:val="clear" w:color="auto" w:fill="FFFFFF"/>
        </w:rPr>
        <w:t xml:space="preserve">the quest </w:t>
      </w:r>
      <w:r w:rsidR="005F64FB" w:rsidRPr="0059443D">
        <w:rPr>
          <w:rFonts w:cs="Times New Roman"/>
          <w:color w:val="202124"/>
          <w:sz w:val="24"/>
          <w:szCs w:val="24"/>
          <w:shd w:val="clear" w:color="auto" w:fill="FFFFFF"/>
        </w:rPr>
        <w:t xml:space="preserve">for knowledge brings conflicts between his inner desires to know himself and his contradicting wish to cover up the truth that later brings disaster. </w:t>
      </w:r>
      <w:r w:rsidR="00B010B0" w:rsidRPr="0059443D">
        <w:rPr>
          <w:rFonts w:cs="Times New Roman"/>
          <w:color w:val="202124"/>
          <w:sz w:val="24"/>
          <w:szCs w:val="24"/>
          <w:shd w:val="clear" w:color="auto" w:fill="FFFFFF"/>
        </w:rPr>
        <w:t>Moreover, the conflict between knowing and not knowing, both internal and external realities are lost because Oedipus</w:t>
      </w:r>
      <w:r w:rsidR="00973E2C" w:rsidRPr="0059443D">
        <w:rPr>
          <w:rFonts w:cs="Times New Roman"/>
          <w:color w:val="202124"/>
          <w:sz w:val="24"/>
          <w:szCs w:val="24"/>
          <w:shd w:val="clear" w:color="auto" w:fill="FFFFFF"/>
        </w:rPr>
        <w:t xml:space="preserve"> investigates Laius' murder.</w:t>
      </w:r>
      <w:r w:rsidR="004271EE" w:rsidRPr="0059443D">
        <w:rPr>
          <w:rFonts w:cs="Times New Roman"/>
          <w:color w:val="202124"/>
          <w:sz w:val="24"/>
          <w:szCs w:val="24"/>
          <w:shd w:val="clear" w:color="auto" w:fill="FFFFFF"/>
        </w:rPr>
        <w:t xml:space="preserve"> As the investigation proceeds, it becomes frightening to bear the public shame that the knowledge brings. This causes queen Jocasta to kill herself since she cannot bear to live with the shame of having children with his son.</w:t>
      </w:r>
      <w:r w:rsidR="004963F2" w:rsidRPr="0059443D">
        <w:rPr>
          <w:rFonts w:cs="Times New Roman"/>
          <w:color w:val="202124"/>
          <w:sz w:val="24"/>
          <w:szCs w:val="24"/>
          <w:shd w:val="clear" w:color="auto" w:fill="FFFFFF"/>
        </w:rPr>
        <w:t xml:space="preserve"> </w:t>
      </w:r>
      <w:r w:rsidR="001823AA" w:rsidRPr="0059443D">
        <w:rPr>
          <w:rFonts w:cs="Times New Roman"/>
          <w:color w:val="202124"/>
          <w:sz w:val="24"/>
          <w:szCs w:val="24"/>
          <w:shd w:val="clear" w:color="auto" w:fill="FFFFFF"/>
        </w:rPr>
        <w:t xml:space="preserve">Oedipus and Queen Jocasta realize at the end that is impossible to run away from one's fate or destiny. That is, it argues that it is difficult to go against the will of the gods and not face </w:t>
      </w:r>
      <w:r w:rsidR="0036428F" w:rsidRPr="0059443D">
        <w:rPr>
          <w:rFonts w:cs="Times New Roman"/>
          <w:color w:val="202124"/>
          <w:sz w:val="24"/>
          <w:szCs w:val="24"/>
          <w:shd w:val="clear" w:color="auto" w:fill="FFFFFF"/>
        </w:rPr>
        <w:t>calamitous</w:t>
      </w:r>
      <w:r w:rsidR="001823AA" w:rsidRPr="0059443D">
        <w:rPr>
          <w:rFonts w:cs="Times New Roman"/>
          <w:color w:val="202124"/>
          <w:sz w:val="24"/>
          <w:szCs w:val="24"/>
          <w:shd w:val="clear" w:color="auto" w:fill="FFFFFF"/>
        </w:rPr>
        <w:t xml:space="preserve"> consequences.</w:t>
      </w:r>
      <w:r w:rsidR="0036428F" w:rsidRPr="0059443D">
        <w:rPr>
          <w:rFonts w:cs="Times New Roman"/>
          <w:color w:val="202124"/>
          <w:sz w:val="24"/>
          <w:szCs w:val="24"/>
          <w:shd w:val="clear" w:color="auto" w:fill="FFFFFF"/>
        </w:rPr>
        <w:t xml:space="preserve"> </w:t>
      </w:r>
    </w:p>
    <w:p w14:paraId="25F3C691" w14:textId="06252817" w:rsidR="001F6C72" w:rsidRPr="0059443D" w:rsidRDefault="00E80390" w:rsidP="0059443D">
      <w:pPr>
        <w:spacing w:line="480" w:lineRule="auto"/>
        <w:ind w:firstLine="720"/>
        <w:jc w:val="both"/>
        <w:rPr>
          <w:rFonts w:cs="Times New Roman"/>
          <w:color w:val="202124"/>
          <w:sz w:val="24"/>
          <w:szCs w:val="24"/>
          <w:shd w:val="clear" w:color="auto" w:fill="FFFFFF"/>
        </w:rPr>
      </w:pPr>
      <w:r w:rsidRPr="0059443D">
        <w:rPr>
          <w:rFonts w:cs="Times New Roman"/>
          <w:color w:val="202124"/>
          <w:sz w:val="24"/>
          <w:szCs w:val="24"/>
          <w:shd w:val="clear" w:color="auto" w:fill="FFFFFF"/>
        </w:rPr>
        <w:t xml:space="preserve">Furthermore, after Tiresias revealed that King Oedipus murdered Laius, Oedipus accused Creon of conspiring with the blind prophet against him. This causes a feud to develop between Creon and his brother-in-law. </w:t>
      </w:r>
      <w:r w:rsidR="00A2101C" w:rsidRPr="0059443D">
        <w:rPr>
          <w:rFonts w:cs="Times New Roman"/>
          <w:color w:val="202124"/>
          <w:sz w:val="24"/>
          <w:szCs w:val="24"/>
          <w:shd w:val="clear" w:color="auto" w:fill="FFFFFF"/>
        </w:rPr>
        <w:t xml:space="preserve">Creon argues that he has no desire to seize King Oedipus kingdom since him, Oedipus and Jocasta had equal power, therefore, no need to conspire against him. </w:t>
      </w:r>
      <w:r w:rsidR="00D43F2D" w:rsidRPr="0059443D">
        <w:rPr>
          <w:rFonts w:cs="Times New Roman"/>
          <w:color w:val="202124"/>
          <w:sz w:val="24"/>
          <w:szCs w:val="24"/>
          <w:shd w:val="clear" w:color="auto" w:fill="FFFFFF"/>
        </w:rPr>
        <w:t xml:space="preserve">This is because Creon was wise and prudent while King Oedipus was thoughtless, proud, and aggressive. </w:t>
      </w:r>
      <w:r w:rsidRPr="0059443D">
        <w:rPr>
          <w:rFonts w:cs="Times New Roman"/>
          <w:color w:val="202124"/>
          <w:sz w:val="24"/>
          <w:szCs w:val="24"/>
          <w:shd w:val="clear" w:color="auto" w:fill="FFFFFF"/>
        </w:rPr>
        <w:t>Their conflict gets to que</w:t>
      </w:r>
      <w:r w:rsidRPr="0059443D">
        <w:rPr>
          <w:rFonts w:cs="Times New Roman"/>
          <w:color w:val="202124"/>
          <w:sz w:val="24"/>
          <w:szCs w:val="24"/>
          <w:shd w:val="clear" w:color="auto" w:fill="FFFFFF"/>
        </w:rPr>
        <w:t>en Jocasta who narrates the scenarios under which Laius died.</w:t>
      </w:r>
      <w:r w:rsidR="00B4652E" w:rsidRPr="0059443D">
        <w:rPr>
          <w:rFonts w:cs="Times New Roman"/>
          <w:color w:val="202124"/>
          <w:sz w:val="24"/>
          <w:szCs w:val="24"/>
          <w:shd w:val="clear" w:color="auto" w:fill="FFFFFF"/>
        </w:rPr>
        <w:t xml:space="preserve"> His hidden thoughts begin to suspect that he killed Laius. This is confirmed by the shepherd that </w:t>
      </w:r>
      <w:r w:rsidR="00B4652E" w:rsidRPr="0059443D">
        <w:rPr>
          <w:rFonts w:cs="Times New Roman"/>
          <w:color w:val="202124"/>
          <w:sz w:val="24"/>
          <w:szCs w:val="24"/>
          <w:shd w:val="clear" w:color="auto" w:fill="FFFFFF"/>
        </w:rPr>
        <w:lastRenderedPageBreak/>
        <w:t>took in Oedipus as an infant confirms that he killed his mother and married his mother. Therefore, the personal consciousness and the thoughts of shame and guilt cause Oedipus to blind himself and request to be exiled while Queen Jocasta killed herself.</w:t>
      </w:r>
      <w:r w:rsidR="007C212C" w:rsidRPr="0059443D">
        <w:rPr>
          <w:rFonts w:cs="Times New Roman"/>
          <w:color w:val="202124"/>
          <w:sz w:val="24"/>
          <w:szCs w:val="24"/>
          <w:shd w:val="clear" w:color="auto" w:fill="FFFFFF"/>
        </w:rPr>
        <w:t xml:space="preserve"> According to (Honig, 2009), </w:t>
      </w:r>
      <w:r w:rsidR="00F814B9" w:rsidRPr="0059443D">
        <w:rPr>
          <w:rFonts w:cs="Times New Roman"/>
          <w:color w:val="202124"/>
          <w:sz w:val="24"/>
          <w:szCs w:val="24"/>
          <w:shd w:val="clear" w:color="auto" w:fill="FFFFFF"/>
        </w:rPr>
        <w:t>Creon presents a dissident principle by heroically resisting the sovereign power.</w:t>
      </w:r>
      <w:r w:rsidR="00F13A81" w:rsidRPr="0059443D">
        <w:rPr>
          <w:rFonts w:cs="Times New Roman"/>
          <w:color w:val="202124"/>
          <w:sz w:val="24"/>
          <w:szCs w:val="24"/>
          <w:shd w:val="clear" w:color="auto" w:fill="FFFFFF"/>
        </w:rPr>
        <w:t xml:space="preserve"> That is, it shows civil disobedience that is admirable. However, the inability of King Oedipus to see this and his inner pride</w:t>
      </w:r>
      <w:r w:rsidR="007A05CF" w:rsidRPr="0059443D">
        <w:rPr>
          <w:rFonts w:cs="Times New Roman"/>
          <w:color w:val="202124"/>
          <w:sz w:val="24"/>
          <w:szCs w:val="24"/>
          <w:shd w:val="clear" w:color="auto" w:fill="FFFFFF"/>
        </w:rPr>
        <w:t xml:space="preserve"> causes him to Creon as a conspiracy </w:t>
      </w:r>
      <w:r w:rsidR="00E657BD" w:rsidRPr="0059443D">
        <w:rPr>
          <w:rFonts w:cs="Times New Roman"/>
          <w:color w:val="202124"/>
          <w:sz w:val="24"/>
          <w:szCs w:val="24"/>
          <w:shd w:val="clear" w:color="auto" w:fill="FFFFFF"/>
        </w:rPr>
        <w:t>thus the reason to blame him for Laius’ death.</w:t>
      </w:r>
    </w:p>
    <w:p w14:paraId="5A7F9D7F" w14:textId="64316537" w:rsidR="00A16BF5" w:rsidRDefault="00E80390" w:rsidP="0059443D">
      <w:pPr>
        <w:spacing w:line="480" w:lineRule="auto"/>
        <w:ind w:firstLine="720"/>
        <w:jc w:val="both"/>
        <w:rPr>
          <w:rFonts w:cs="Times New Roman"/>
          <w:color w:val="202124"/>
          <w:sz w:val="24"/>
          <w:szCs w:val="24"/>
          <w:shd w:val="clear" w:color="auto" w:fill="FFFFFF"/>
        </w:rPr>
      </w:pPr>
      <w:r w:rsidRPr="0059443D">
        <w:rPr>
          <w:rFonts w:cs="Times New Roman"/>
          <w:color w:val="202124"/>
          <w:sz w:val="24"/>
          <w:szCs w:val="24"/>
          <w:shd w:val="clear" w:color="auto" w:fill="FFFFFF"/>
        </w:rPr>
        <w:t xml:space="preserve">In conclusion, unconsciousness can reveal </w:t>
      </w:r>
      <w:r w:rsidR="009F2AB1" w:rsidRPr="0059443D">
        <w:rPr>
          <w:rFonts w:cs="Times New Roman"/>
          <w:color w:val="202124"/>
          <w:sz w:val="24"/>
          <w:szCs w:val="24"/>
          <w:shd w:val="clear" w:color="auto" w:fill="FFFFFF"/>
        </w:rPr>
        <w:t xml:space="preserve">the inner thoughts of a person such as aggression, anger, jealousy, </w:t>
      </w:r>
      <w:r w:rsidR="00F23152" w:rsidRPr="0059443D">
        <w:rPr>
          <w:rFonts w:cs="Times New Roman"/>
          <w:color w:val="202124"/>
          <w:sz w:val="24"/>
          <w:szCs w:val="24"/>
          <w:shd w:val="clear" w:color="auto" w:fill="FFFFFF"/>
        </w:rPr>
        <w:t>egocentrism, shame, or guilt.</w:t>
      </w:r>
      <w:r w:rsidR="00614562" w:rsidRPr="0059443D">
        <w:rPr>
          <w:rFonts w:cs="Times New Roman"/>
          <w:color w:val="202124"/>
          <w:sz w:val="24"/>
          <w:szCs w:val="24"/>
          <w:shd w:val="clear" w:color="auto" w:fill="FFFFFF"/>
        </w:rPr>
        <w:t xml:space="preserve"> Therefore, Sophocles used the main character, King Oedipus, to show the perspective</w:t>
      </w:r>
      <w:r w:rsidR="00EE0E50" w:rsidRPr="0059443D">
        <w:rPr>
          <w:rFonts w:cs="Times New Roman"/>
          <w:color w:val="202124"/>
          <w:sz w:val="24"/>
          <w:szCs w:val="24"/>
          <w:shd w:val="clear" w:color="auto" w:fill="FFFFFF"/>
        </w:rPr>
        <w:t>s of consciousness of both the Freudian and Jungian methods.</w:t>
      </w:r>
      <w:r w:rsidR="00AE3750" w:rsidRPr="0059443D">
        <w:rPr>
          <w:rFonts w:cs="Times New Roman"/>
          <w:color w:val="202124"/>
          <w:sz w:val="24"/>
          <w:szCs w:val="24"/>
          <w:shd w:val="clear" w:color="auto" w:fill="FFFFFF"/>
        </w:rPr>
        <w:t xml:space="preserve"> </w:t>
      </w:r>
      <w:r w:rsidR="008C4A1B" w:rsidRPr="0059443D">
        <w:rPr>
          <w:rFonts w:cs="Times New Roman"/>
          <w:color w:val="202124"/>
          <w:sz w:val="24"/>
          <w:szCs w:val="24"/>
          <w:shd w:val="clear" w:color="auto" w:fill="FFFFFF"/>
        </w:rPr>
        <w:t>Moreover, the character analysis of queen Jocasta and Oedipus show how people fight with themselves in an attempt to avoid fate. The play Oedipus the King shows that there are severe consequences when people try to go against the gods.</w:t>
      </w:r>
    </w:p>
    <w:p w14:paraId="5404CE28" w14:textId="5765C24D" w:rsidR="00D156DF" w:rsidRPr="0059443D" w:rsidRDefault="00E80390" w:rsidP="00D156DF">
      <w:pPr>
        <w:rPr>
          <w:rFonts w:cs="Times New Roman"/>
          <w:color w:val="202124"/>
          <w:sz w:val="24"/>
          <w:szCs w:val="24"/>
          <w:shd w:val="clear" w:color="auto" w:fill="FFFFFF"/>
        </w:rPr>
      </w:pPr>
      <w:r>
        <w:rPr>
          <w:rFonts w:cs="Times New Roman"/>
          <w:color w:val="202124"/>
          <w:sz w:val="24"/>
          <w:szCs w:val="24"/>
          <w:shd w:val="clear" w:color="auto" w:fill="FFFFFF"/>
        </w:rPr>
        <w:br w:type="page"/>
      </w:r>
    </w:p>
    <w:p w14:paraId="30595D19" w14:textId="600601AF" w:rsidR="0059443D" w:rsidRPr="00D156DF" w:rsidRDefault="00E80390" w:rsidP="00D156DF">
      <w:pPr>
        <w:jc w:val="center"/>
        <w:rPr>
          <w:rFonts w:cs="Times New Roman"/>
          <w:b/>
          <w:bCs/>
          <w:color w:val="202124"/>
          <w:sz w:val="24"/>
          <w:szCs w:val="24"/>
          <w:shd w:val="clear" w:color="auto" w:fill="FFFFFF"/>
        </w:rPr>
      </w:pPr>
      <w:r w:rsidRPr="00D156DF">
        <w:rPr>
          <w:rFonts w:cs="Times New Roman"/>
          <w:b/>
          <w:bCs/>
          <w:color w:val="202124"/>
          <w:sz w:val="24"/>
          <w:szCs w:val="24"/>
          <w:shd w:val="clear" w:color="auto" w:fill="FFFFFF"/>
        </w:rPr>
        <w:lastRenderedPageBreak/>
        <w:t>References.</w:t>
      </w:r>
    </w:p>
    <w:p w14:paraId="0A81E392" w14:textId="77777777" w:rsidR="00D156DF" w:rsidRPr="00D156DF" w:rsidRDefault="00E80390" w:rsidP="00D156DF">
      <w:pPr>
        <w:spacing w:line="480" w:lineRule="auto"/>
        <w:ind w:left="720" w:hanging="720"/>
        <w:jc w:val="both"/>
        <w:rPr>
          <w:rFonts w:cs="Times New Roman"/>
          <w:color w:val="202124"/>
          <w:sz w:val="24"/>
          <w:szCs w:val="24"/>
          <w:shd w:val="clear" w:color="auto" w:fill="FFFFFF"/>
        </w:rPr>
      </w:pPr>
      <w:r w:rsidRPr="00D156DF">
        <w:rPr>
          <w:rFonts w:cs="Times New Roman"/>
          <w:color w:val="222222"/>
          <w:sz w:val="24"/>
          <w:szCs w:val="24"/>
          <w:shd w:val="clear" w:color="auto" w:fill="FFFFFF"/>
        </w:rPr>
        <w:t>Falzeder, E. (2012). Freud and Jung, Freudians and Jungians. </w:t>
      </w:r>
      <w:r w:rsidRPr="00D156DF">
        <w:rPr>
          <w:rFonts w:cs="Times New Roman"/>
          <w:i/>
          <w:iCs/>
          <w:color w:val="222222"/>
          <w:sz w:val="24"/>
          <w:szCs w:val="24"/>
          <w:shd w:val="clear" w:color="auto" w:fill="FFFFFF"/>
        </w:rPr>
        <w:t>Jung Journal</w:t>
      </w:r>
      <w:r w:rsidRPr="00D156DF">
        <w:rPr>
          <w:rFonts w:cs="Times New Roman"/>
          <w:color w:val="222222"/>
          <w:sz w:val="24"/>
          <w:szCs w:val="24"/>
          <w:shd w:val="clear" w:color="auto" w:fill="FFFFFF"/>
        </w:rPr>
        <w:t>, </w:t>
      </w:r>
      <w:r w:rsidRPr="00D156DF">
        <w:rPr>
          <w:rFonts w:cs="Times New Roman"/>
          <w:i/>
          <w:iCs/>
          <w:color w:val="222222"/>
          <w:sz w:val="24"/>
          <w:szCs w:val="24"/>
          <w:shd w:val="clear" w:color="auto" w:fill="FFFFFF"/>
        </w:rPr>
        <w:t>6</w:t>
      </w:r>
      <w:r w:rsidRPr="00D156DF">
        <w:rPr>
          <w:rFonts w:cs="Times New Roman"/>
          <w:color w:val="222222"/>
          <w:sz w:val="24"/>
          <w:szCs w:val="24"/>
          <w:shd w:val="clear" w:color="auto" w:fill="FFFFFF"/>
        </w:rPr>
        <w:t>(3), 24-43.</w:t>
      </w:r>
    </w:p>
    <w:p w14:paraId="3404030D" w14:textId="77777777" w:rsidR="00D156DF" w:rsidRPr="00D156DF" w:rsidRDefault="00E80390" w:rsidP="00D156DF">
      <w:pPr>
        <w:spacing w:line="480" w:lineRule="auto"/>
        <w:ind w:left="720" w:hanging="720"/>
        <w:jc w:val="both"/>
        <w:rPr>
          <w:rFonts w:cs="Times New Roman"/>
          <w:color w:val="222222"/>
          <w:sz w:val="24"/>
          <w:szCs w:val="24"/>
          <w:shd w:val="clear" w:color="auto" w:fill="FFFFFF"/>
        </w:rPr>
      </w:pPr>
      <w:r w:rsidRPr="00D156DF">
        <w:rPr>
          <w:rFonts w:cs="Times New Roman"/>
          <w:color w:val="222222"/>
          <w:sz w:val="24"/>
          <w:szCs w:val="24"/>
          <w:shd w:val="clear" w:color="auto" w:fill="FFFFFF"/>
        </w:rPr>
        <w:t>Honig, B. (2009). Antigone's laments, Creon's grief: Mourning, membership, and the politics of exception. </w:t>
      </w:r>
      <w:r w:rsidRPr="00D156DF">
        <w:rPr>
          <w:rFonts w:cs="Times New Roman"/>
          <w:i/>
          <w:iCs/>
          <w:color w:val="222222"/>
          <w:sz w:val="24"/>
          <w:szCs w:val="24"/>
          <w:shd w:val="clear" w:color="auto" w:fill="FFFFFF"/>
        </w:rPr>
        <w:t>Political Theory</w:t>
      </w:r>
      <w:r w:rsidRPr="00D156DF">
        <w:rPr>
          <w:rFonts w:cs="Times New Roman"/>
          <w:color w:val="222222"/>
          <w:sz w:val="24"/>
          <w:szCs w:val="24"/>
          <w:shd w:val="clear" w:color="auto" w:fill="FFFFFF"/>
        </w:rPr>
        <w:t>, </w:t>
      </w:r>
      <w:r w:rsidRPr="00D156DF">
        <w:rPr>
          <w:rFonts w:cs="Times New Roman"/>
          <w:i/>
          <w:iCs/>
          <w:color w:val="222222"/>
          <w:sz w:val="24"/>
          <w:szCs w:val="24"/>
          <w:shd w:val="clear" w:color="auto" w:fill="FFFFFF"/>
        </w:rPr>
        <w:t>37</w:t>
      </w:r>
      <w:r w:rsidRPr="00D156DF">
        <w:rPr>
          <w:rFonts w:cs="Times New Roman"/>
          <w:color w:val="222222"/>
          <w:sz w:val="24"/>
          <w:szCs w:val="24"/>
          <w:shd w:val="clear" w:color="auto" w:fill="FFFFFF"/>
        </w:rPr>
        <w:t xml:space="preserve">(1), </w:t>
      </w:r>
      <w:r w:rsidRPr="00D156DF">
        <w:rPr>
          <w:rFonts w:cs="Times New Roman"/>
          <w:color w:val="222222"/>
          <w:sz w:val="24"/>
          <w:szCs w:val="24"/>
          <w:shd w:val="clear" w:color="auto" w:fill="FFFFFF"/>
        </w:rPr>
        <w:t>5-43.</w:t>
      </w:r>
    </w:p>
    <w:p w14:paraId="18F5DE3C" w14:textId="77777777" w:rsidR="00D156DF" w:rsidRPr="00D156DF" w:rsidRDefault="00E80390" w:rsidP="00D156DF">
      <w:pPr>
        <w:spacing w:line="480" w:lineRule="auto"/>
        <w:ind w:left="720" w:hanging="720"/>
        <w:jc w:val="both"/>
        <w:rPr>
          <w:rFonts w:cs="Times New Roman"/>
          <w:color w:val="222222"/>
          <w:sz w:val="24"/>
          <w:szCs w:val="24"/>
          <w:shd w:val="clear" w:color="auto" w:fill="FFFFFF"/>
        </w:rPr>
      </w:pPr>
      <w:r w:rsidRPr="00D156DF">
        <w:rPr>
          <w:rFonts w:cs="Times New Roman"/>
          <w:color w:val="222222"/>
          <w:sz w:val="24"/>
          <w:szCs w:val="24"/>
          <w:shd w:val="clear" w:color="auto" w:fill="FFFFFF"/>
        </w:rPr>
        <w:t>Lesser, S. O. (1967). Oedipus the King: The Two Dramas, the Two Conflicts. </w:t>
      </w:r>
      <w:r w:rsidRPr="00D156DF">
        <w:rPr>
          <w:rFonts w:cs="Times New Roman"/>
          <w:i/>
          <w:iCs/>
          <w:color w:val="222222"/>
          <w:sz w:val="24"/>
          <w:szCs w:val="24"/>
          <w:shd w:val="clear" w:color="auto" w:fill="FFFFFF"/>
        </w:rPr>
        <w:t>College English</w:t>
      </w:r>
      <w:r w:rsidRPr="00D156DF">
        <w:rPr>
          <w:rFonts w:cs="Times New Roman"/>
          <w:color w:val="222222"/>
          <w:sz w:val="24"/>
          <w:szCs w:val="24"/>
          <w:shd w:val="clear" w:color="auto" w:fill="FFFFFF"/>
        </w:rPr>
        <w:t>, </w:t>
      </w:r>
      <w:r w:rsidRPr="00D156DF">
        <w:rPr>
          <w:rFonts w:cs="Times New Roman"/>
          <w:i/>
          <w:iCs/>
          <w:color w:val="222222"/>
          <w:sz w:val="24"/>
          <w:szCs w:val="24"/>
          <w:shd w:val="clear" w:color="auto" w:fill="FFFFFF"/>
        </w:rPr>
        <w:t>29</w:t>
      </w:r>
      <w:r w:rsidRPr="00D156DF">
        <w:rPr>
          <w:rFonts w:cs="Times New Roman"/>
          <w:color w:val="222222"/>
          <w:sz w:val="24"/>
          <w:szCs w:val="24"/>
          <w:shd w:val="clear" w:color="auto" w:fill="FFFFFF"/>
        </w:rPr>
        <w:t>(3), 175-197.</w:t>
      </w:r>
    </w:p>
    <w:p w14:paraId="2B5B6A32" w14:textId="77777777" w:rsidR="00D156DF" w:rsidRPr="00D156DF" w:rsidRDefault="00E80390" w:rsidP="00D156DF">
      <w:pPr>
        <w:spacing w:line="480" w:lineRule="auto"/>
        <w:ind w:left="720" w:hanging="720"/>
        <w:jc w:val="both"/>
        <w:rPr>
          <w:rFonts w:cs="Times New Roman"/>
          <w:color w:val="222222"/>
          <w:sz w:val="24"/>
          <w:szCs w:val="24"/>
          <w:shd w:val="clear" w:color="auto" w:fill="FFFFFF"/>
        </w:rPr>
      </w:pPr>
      <w:r w:rsidRPr="00D156DF">
        <w:rPr>
          <w:rFonts w:cs="Times New Roman"/>
          <w:color w:val="222222"/>
          <w:sz w:val="24"/>
          <w:szCs w:val="24"/>
          <w:shd w:val="clear" w:color="auto" w:fill="FFFFFF"/>
        </w:rPr>
        <w:t>Zachrisson, A. (2013). Oedipus the King: Quest for self‐knowledge–denial of reality. Sophocles’ vision of man and psychoanalytic concept forma</w:t>
      </w:r>
      <w:r w:rsidRPr="00D156DF">
        <w:rPr>
          <w:rFonts w:cs="Times New Roman"/>
          <w:color w:val="222222"/>
          <w:sz w:val="24"/>
          <w:szCs w:val="24"/>
          <w:shd w:val="clear" w:color="auto" w:fill="FFFFFF"/>
        </w:rPr>
        <w:t>tion. </w:t>
      </w:r>
      <w:r w:rsidRPr="00D156DF">
        <w:rPr>
          <w:rFonts w:cs="Times New Roman"/>
          <w:i/>
          <w:iCs/>
          <w:color w:val="222222"/>
          <w:sz w:val="24"/>
          <w:szCs w:val="24"/>
          <w:shd w:val="clear" w:color="auto" w:fill="FFFFFF"/>
        </w:rPr>
        <w:t>The International Journal of psychoanalysis</w:t>
      </w:r>
      <w:r w:rsidRPr="00D156DF">
        <w:rPr>
          <w:rFonts w:cs="Times New Roman"/>
          <w:color w:val="222222"/>
          <w:sz w:val="24"/>
          <w:szCs w:val="24"/>
          <w:shd w:val="clear" w:color="auto" w:fill="FFFFFF"/>
        </w:rPr>
        <w:t>, </w:t>
      </w:r>
      <w:r w:rsidRPr="00D156DF">
        <w:rPr>
          <w:rFonts w:cs="Times New Roman"/>
          <w:i/>
          <w:iCs/>
          <w:color w:val="222222"/>
          <w:sz w:val="24"/>
          <w:szCs w:val="24"/>
          <w:shd w:val="clear" w:color="auto" w:fill="FFFFFF"/>
        </w:rPr>
        <w:t>94</w:t>
      </w:r>
      <w:r w:rsidRPr="00D156DF">
        <w:rPr>
          <w:rFonts w:cs="Times New Roman"/>
          <w:color w:val="222222"/>
          <w:sz w:val="24"/>
          <w:szCs w:val="24"/>
          <w:shd w:val="clear" w:color="auto" w:fill="FFFFFF"/>
        </w:rPr>
        <w:t>(2), 313-331.</w:t>
      </w:r>
    </w:p>
    <w:p w14:paraId="173A1F44" w14:textId="77777777" w:rsidR="001F6C72" w:rsidRDefault="001F6C72">
      <w:pPr>
        <w:rPr>
          <w:rFonts w:cs="Times New Roman"/>
          <w:color w:val="202124"/>
          <w:shd w:val="clear" w:color="auto" w:fill="FFFFFF"/>
        </w:rPr>
      </w:pPr>
    </w:p>
    <w:p w14:paraId="19D164FF" w14:textId="111C5977" w:rsidR="00474002" w:rsidRDefault="00474002">
      <w:pPr>
        <w:rPr>
          <w:rFonts w:cs="Times New Roman"/>
          <w:color w:val="202124"/>
          <w:shd w:val="clear" w:color="auto" w:fill="FFFFFF"/>
        </w:rPr>
      </w:pPr>
    </w:p>
    <w:p w14:paraId="07A0E102" w14:textId="41E4B4BC" w:rsidR="00474002" w:rsidRDefault="00474002">
      <w:pPr>
        <w:rPr>
          <w:rFonts w:cs="Times New Roman"/>
          <w:color w:val="202124"/>
          <w:shd w:val="clear" w:color="auto" w:fill="FFFFFF"/>
        </w:rPr>
      </w:pPr>
    </w:p>
    <w:p w14:paraId="7DF6742C" w14:textId="149FE44C" w:rsidR="00474002" w:rsidRPr="00F914FC" w:rsidRDefault="00E80390">
      <w:pPr>
        <w:rPr>
          <w:rFonts w:cs="Times New Roman"/>
          <w:color w:val="202124"/>
          <w:shd w:val="clear" w:color="auto" w:fill="FFFFFF"/>
        </w:rPr>
      </w:pPr>
      <w:r>
        <w:rPr>
          <w:rFonts w:cs="Times New Roman"/>
          <w:color w:val="202124"/>
          <w:shd w:val="clear" w:color="auto" w:fill="FFFFFF"/>
        </w:rPr>
        <w:t xml:space="preserve"> </w:t>
      </w:r>
    </w:p>
    <w:sectPr w:rsidR="00474002" w:rsidRPr="00F914FC" w:rsidSect="0098392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1711CC" w14:textId="77777777" w:rsidR="00E80390" w:rsidRDefault="00E80390">
      <w:pPr>
        <w:spacing w:after="0" w:line="240" w:lineRule="auto"/>
      </w:pPr>
      <w:r>
        <w:separator/>
      </w:r>
    </w:p>
  </w:endnote>
  <w:endnote w:type="continuationSeparator" w:id="0">
    <w:p w14:paraId="38C40E85" w14:textId="77777777" w:rsidR="00E80390" w:rsidRDefault="00E80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DD49C" w14:textId="77777777" w:rsidR="00E80390" w:rsidRDefault="00E80390">
      <w:pPr>
        <w:spacing w:after="0" w:line="240" w:lineRule="auto"/>
      </w:pPr>
      <w:r>
        <w:separator/>
      </w:r>
    </w:p>
  </w:footnote>
  <w:footnote w:type="continuationSeparator" w:id="0">
    <w:p w14:paraId="55FF4A13" w14:textId="77777777" w:rsidR="00E80390" w:rsidRDefault="00E80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7677410"/>
      <w:docPartObj>
        <w:docPartGallery w:val="Page Numbers (Top of Page)"/>
        <w:docPartUnique/>
      </w:docPartObj>
    </w:sdtPr>
    <w:sdtEndPr>
      <w:rPr>
        <w:noProof/>
      </w:rPr>
    </w:sdtEndPr>
    <w:sdtContent>
      <w:p w14:paraId="79C62934" w14:textId="2E60AC58" w:rsidR="0059443D" w:rsidRDefault="0098392B">
        <w:pPr>
          <w:pStyle w:val="Header"/>
          <w:jc w:val="right"/>
        </w:pPr>
        <w:r w:rsidRPr="0098392B">
          <w:rPr>
            <w:sz w:val="24"/>
            <w:szCs w:val="24"/>
          </w:rPr>
          <w:t>OEDIPUS</w:t>
        </w:r>
        <w:r w:rsidRPr="0098392B">
          <w:rPr>
            <w:sz w:val="24"/>
            <w:szCs w:val="24"/>
          </w:rPr>
          <w:t xml:space="preserve">       </w:t>
        </w:r>
        <w:r>
          <w:t xml:space="preserve">                                                                                                                                              </w:t>
        </w:r>
        <w:r w:rsidR="00E80390">
          <w:fldChar w:fldCharType="begin"/>
        </w:r>
        <w:r w:rsidR="00E80390">
          <w:instrText xml:space="preserve"> PAGE   \* MERGEFORMAT </w:instrText>
        </w:r>
        <w:r w:rsidR="00E80390">
          <w:fldChar w:fldCharType="separate"/>
        </w:r>
        <w:r w:rsidR="00E80390">
          <w:rPr>
            <w:noProof/>
          </w:rPr>
          <w:t>2</w:t>
        </w:r>
        <w:r w:rsidR="00E80390">
          <w:rPr>
            <w:noProof/>
          </w:rPr>
          <w:fldChar w:fldCharType="end"/>
        </w:r>
      </w:p>
    </w:sdtContent>
  </w:sdt>
  <w:p w14:paraId="1C4F7338" w14:textId="77777777" w:rsidR="0059443D" w:rsidRDefault="005944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A0076" w14:textId="4A48D079" w:rsidR="0059443D" w:rsidRDefault="00E80390">
    <w:pPr>
      <w:pStyle w:val="Header"/>
    </w:pPr>
    <w:r>
      <w:t xml:space="preserve">Running </w:t>
    </w:r>
    <w:r w:rsidR="0098392B">
      <w:t>H</w:t>
    </w:r>
    <w:r>
      <w:t>ead: OEDIPUS</w:t>
    </w:r>
    <w:r w:rsidR="0098392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77B"/>
    <w:rsid w:val="0000277B"/>
    <w:rsid w:val="000126B6"/>
    <w:rsid w:val="00066E2A"/>
    <w:rsid w:val="000A1333"/>
    <w:rsid w:val="0011194F"/>
    <w:rsid w:val="001823AA"/>
    <w:rsid w:val="001F6C72"/>
    <w:rsid w:val="00247E36"/>
    <w:rsid w:val="002C20B9"/>
    <w:rsid w:val="002C4ACE"/>
    <w:rsid w:val="00312D53"/>
    <w:rsid w:val="0036428F"/>
    <w:rsid w:val="004133F2"/>
    <w:rsid w:val="004271EE"/>
    <w:rsid w:val="004646CB"/>
    <w:rsid w:val="00474002"/>
    <w:rsid w:val="004963F2"/>
    <w:rsid w:val="005829BD"/>
    <w:rsid w:val="0059443D"/>
    <w:rsid w:val="005F64FB"/>
    <w:rsid w:val="00614562"/>
    <w:rsid w:val="00625D13"/>
    <w:rsid w:val="006415D8"/>
    <w:rsid w:val="00677742"/>
    <w:rsid w:val="006803D4"/>
    <w:rsid w:val="006858B6"/>
    <w:rsid w:val="007A05CF"/>
    <w:rsid w:val="007C212C"/>
    <w:rsid w:val="0084511C"/>
    <w:rsid w:val="008C4A1B"/>
    <w:rsid w:val="00973E2C"/>
    <w:rsid w:val="00980D87"/>
    <w:rsid w:val="0098392B"/>
    <w:rsid w:val="009B5BA8"/>
    <w:rsid w:val="009E32B2"/>
    <w:rsid w:val="009F2AB1"/>
    <w:rsid w:val="00A16BF5"/>
    <w:rsid w:val="00A2101C"/>
    <w:rsid w:val="00A82C98"/>
    <w:rsid w:val="00AE3750"/>
    <w:rsid w:val="00B010B0"/>
    <w:rsid w:val="00B4652E"/>
    <w:rsid w:val="00BD61AF"/>
    <w:rsid w:val="00C87E97"/>
    <w:rsid w:val="00D156DF"/>
    <w:rsid w:val="00D43F2D"/>
    <w:rsid w:val="00DB7A3A"/>
    <w:rsid w:val="00DF5517"/>
    <w:rsid w:val="00E657BD"/>
    <w:rsid w:val="00E80390"/>
    <w:rsid w:val="00E836DC"/>
    <w:rsid w:val="00EE0E50"/>
    <w:rsid w:val="00F13A81"/>
    <w:rsid w:val="00F23152"/>
    <w:rsid w:val="00F426C1"/>
    <w:rsid w:val="00F446F4"/>
    <w:rsid w:val="00F66414"/>
    <w:rsid w:val="00F814B9"/>
    <w:rsid w:val="00F91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05A6A"/>
  <w15:chartTrackingRefBased/>
  <w15:docId w15:val="{3DFC57AA-F215-43A9-8C70-B8564A41B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43D"/>
  </w:style>
  <w:style w:type="paragraph" w:styleId="Footer">
    <w:name w:val="footer"/>
    <w:basedOn w:val="Normal"/>
    <w:link w:val="FooterChar"/>
    <w:uiPriority w:val="99"/>
    <w:unhideWhenUsed/>
    <w:rsid w:val="00594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2020-12-03T11:47:00Z</dcterms:created>
  <dcterms:modified xsi:type="dcterms:W3CDTF">2020-12-03T11:47:00Z</dcterms:modified>
</cp:coreProperties>
</file>